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B84999" w:rsidRPr="00E6446C" w:rsidTr="005406F0">
        <w:trPr>
          <w:cantSplit/>
          <w:trHeight w:val="510"/>
        </w:trPr>
        <w:tc>
          <w:tcPr>
            <w:tcW w:w="49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btLr"/>
          </w:tcPr>
          <w:p w:rsidR="00B84999" w:rsidRPr="00E6446C" w:rsidRDefault="00B84999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  <w:tcBorders>
              <w:top w:val="single" w:sz="12" w:space="0" w:color="auto"/>
            </w:tcBorders>
          </w:tcPr>
          <w:p w:rsidR="00B84999" w:rsidRPr="00E6446C" w:rsidRDefault="00B84999" w:rsidP="00584122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584122" w:rsidRPr="00585ABB">
              <w:rPr>
                <w:b/>
                <w:sz w:val="24"/>
                <w:szCs w:val="24"/>
              </w:rPr>
              <w:t>SPECJALIZACYJNE I SPECJALNOŚCIOWE</w:t>
            </w:r>
          </w:p>
        </w:tc>
        <w:tc>
          <w:tcPr>
            <w:tcW w:w="3171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B84999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B84999" w:rsidRPr="00E6446C" w:rsidRDefault="00B84999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B84999" w:rsidRPr="00585ABB" w:rsidRDefault="00B84999" w:rsidP="00585ABB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>
              <w:rPr>
                <w:b/>
                <w:sz w:val="24"/>
                <w:szCs w:val="24"/>
              </w:rPr>
              <w:t>Prawo socjalne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B84999" w:rsidRPr="00E6446C" w:rsidTr="005406F0">
        <w:trPr>
          <w:cantSplit/>
        </w:trPr>
        <w:tc>
          <w:tcPr>
            <w:tcW w:w="497" w:type="dxa"/>
            <w:vMerge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B84999" w:rsidRPr="008E4BC2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B84999" w:rsidRPr="00E6446C" w:rsidTr="005406F0">
        <w:trPr>
          <w:cantSplit/>
        </w:trPr>
        <w:tc>
          <w:tcPr>
            <w:tcW w:w="497" w:type="dxa"/>
            <w:vMerge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B84999" w:rsidRPr="008E4BC2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B84999" w:rsidRPr="00E6446C" w:rsidTr="005406F0">
        <w:trPr>
          <w:cantSplit/>
        </w:trPr>
        <w:tc>
          <w:tcPr>
            <w:tcW w:w="497" w:type="dxa"/>
            <w:vMerge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B84999" w:rsidRPr="00E6446C" w:rsidRDefault="00B84999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B84999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B84999" w:rsidRPr="00E6446C" w:rsidRDefault="00B84999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EPL</w:t>
            </w:r>
          </w:p>
        </w:tc>
      </w:tr>
      <w:tr w:rsidR="00B84999" w:rsidRPr="00E6446C" w:rsidTr="005406F0">
        <w:trPr>
          <w:cantSplit/>
        </w:trPr>
        <w:tc>
          <w:tcPr>
            <w:tcW w:w="497" w:type="dxa"/>
            <w:vMerge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B84999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B84999" w:rsidRPr="008E4BC2" w:rsidRDefault="00B84999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IV/7</w:t>
            </w:r>
          </w:p>
        </w:tc>
        <w:tc>
          <w:tcPr>
            <w:tcW w:w="3173" w:type="dxa"/>
            <w:gridSpan w:val="3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B84999" w:rsidRPr="00E6446C" w:rsidRDefault="00B84999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obowiązkowy</w:t>
            </w:r>
          </w:p>
        </w:tc>
        <w:tc>
          <w:tcPr>
            <w:tcW w:w="3171" w:type="dxa"/>
            <w:gridSpan w:val="3"/>
          </w:tcPr>
          <w:p w:rsidR="00B84999" w:rsidRPr="00E6446C" w:rsidRDefault="00B84999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B84999" w:rsidRPr="00E6446C" w:rsidTr="000026D5">
        <w:trPr>
          <w:cantSplit/>
        </w:trPr>
        <w:tc>
          <w:tcPr>
            <w:tcW w:w="497" w:type="dxa"/>
            <w:vMerge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B84999" w:rsidRPr="00E6446C" w:rsidRDefault="00B84999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B84999" w:rsidRPr="00E6446C" w:rsidTr="005406F0">
        <w:trPr>
          <w:cantSplit/>
        </w:trPr>
        <w:tc>
          <w:tcPr>
            <w:tcW w:w="497" w:type="dxa"/>
            <w:vMerge/>
            <w:tcBorders>
              <w:bottom w:val="single" w:sz="12" w:space="0" w:color="auto"/>
            </w:tcBorders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999" w:rsidRPr="00E6446C" w:rsidRDefault="00B84999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B84999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hab. Marcin </w:t>
            </w:r>
            <w:proofErr w:type="spellStart"/>
            <w:r>
              <w:rPr>
                <w:sz w:val="24"/>
                <w:szCs w:val="24"/>
              </w:rPr>
              <w:t>Zieleniecki</w:t>
            </w:r>
            <w:proofErr w:type="spellEnd"/>
            <w:r>
              <w:rPr>
                <w:sz w:val="24"/>
                <w:szCs w:val="24"/>
              </w:rPr>
              <w:t xml:space="preserve">, prof. </w:t>
            </w:r>
            <w:proofErr w:type="spellStart"/>
            <w:r>
              <w:rPr>
                <w:sz w:val="24"/>
                <w:szCs w:val="24"/>
              </w:rPr>
              <w:t>nadzw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84999" w:rsidRPr="00E6446C" w:rsidTr="005406F0">
        <w:tc>
          <w:tcPr>
            <w:tcW w:w="2988" w:type="dxa"/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hab. Marcin </w:t>
            </w:r>
            <w:proofErr w:type="spellStart"/>
            <w:r>
              <w:rPr>
                <w:sz w:val="24"/>
                <w:szCs w:val="24"/>
              </w:rPr>
              <w:t>Zieleniecki</w:t>
            </w:r>
            <w:proofErr w:type="spellEnd"/>
            <w:r>
              <w:rPr>
                <w:sz w:val="24"/>
                <w:szCs w:val="24"/>
              </w:rPr>
              <w:t xml:space="preserve">, prof. </w:t>
            </w:r>
            <w:proofErr w:type="spellStart"/>
            <w:r>
              <w:rPr>
                <w:sz w:val="24"/>
                <w:szCs w:val="24"/>
              </w:rPr>
              <w:t>nadzw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B84999" w:rsidRPr="00E6446C" w:rsidTr="005406F0">
        <w:tc>
          <w:tcPr>
            <w:tcW w:w="2988" w:type="dxa"/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B84999" w:rsidRDefault="00B84999" w:rsidP="00784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Opanowanie przepisów regulujących świadczenia socjalne</w:t>
            </w:r>
          </w:p>
          <w:p w:rsidR="00B84999" w:rsidRPr="00E6446C" w:rsidRDefault="00B84999" w:rsidP="00784A71">
            <w:pPr>
              <w:rPr>
                <w:sz w:val="24"/>
                <w:szCs w:val="24"/>
              </w:rPr>
            </w:pPr>
            <w:r w:rsidRPr="00AD49EB">
              <w:rPr>
                <w:sz w:val="24"/>
                <w:szCs w:val="24"/>
              </w:rPr>
              <w:t xml:space="preserve">Uzyskanie wiedzy na temat podstawowych instytucji polskiego prawa </w:t>
            </w:r>
            <w:r>
              <w:rPr>
                <w:sz w:val="24"/>
                <w:szCs w:val="24"/>
              </w:rPr>
              <w:t>socjalnego</w:t>
            </w:r>
          </w:p>
        </w:tc>
      </w:tr>
      <w:tr w:rsidR="00B84999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Znajomość podstaw prawa</w:t>
            </w:r>
          </w:p>
        </w:tc>
      </w:tr>
    </w:tbl>
    <w:p w:rsidR="00B84999" w:rsidRPr="00E6446C" w:rsidRDefault="00B84999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B84999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B84999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bottom w:val="nil"/>
            </w:tcBorders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B84999" w:rsidRPr="00E6446C" w:rsidTr="005406F0">
        <w:trPr>
          <w:cantSplit/>
        </w:trPr>
        <w:tc>
          <w:tcPr>
            <w:tcW w:w="908" w:type="dxa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right w:val="nil"/>
            </w:tcBorders>
          </w:tcPr>
          <w:p w:rsidR="00B84999" w:rsidRPr="00E6446C" w:rsidRDefault="00B84999" w:rsidP="005406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Identyfikuje relacje między podmiotami gospodarczymi a innymi instytucjami społecznymi tworzącymi ich otoczenie w skali krajowej i międzynarodowej</w:t>
            </w:r>
          </w:p>
        </w:tc>
        <w:tc>
          <w:tcPr>
            <w:tcW w:w="1395" w:type="dxa"/>
            <w:vAlign w:val="center"/>
          </w:tcPr>
          <w:p w:rsidR="00B84999" w:rsidRPr="00E6446C" w:rsidRDefault="00584122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K1P_W09</w:t>
            </w:r>
          </w:p>
        </w:tc>
      </w:tr>
      <w:tr w:rsidR="00B84999" w:rsidRPr="00E6446C" w:rsidTr="005406F0">
        <w:trPr>
          <w:cantSplit/>
        </w:trPr>
        <w:tc>
          <w:tcPr>
            <w:tcW w:w="908" w:type="dxa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right w:val="nil"/>
            </w:tcBorders>
          </w:tcPr>
          <w:p w:rsidR="00B84999" w:rsidRPr="00E6446C" w:rsidRDefault="00B84999" w:rsidP="005406F0">
            <w:pPr>
              <w:rPr>
                <w:sz w:val="24"/>
                <w:szCs w:val="24"/>
                <w:lang w:eastAsia="en-US"/>
              </w:rPr>
            </w:pPr>
            <w:r w:rsidRPr="00995531">
              <w:rPr>
                <w:sz w:val="24"/>
                <w:szCs w:val="24"/>
              </w:rPr>
              <w:t>Określa role i funkcje podmiotów gospodarczych,</w:t>
            </w:r>
            <w:r w:rsidRPr="00995531">
              <w:rPr>
                <w:color w:val="FF0000"/>
                <w:sz w:val="24"/>
                <w:szCs w:val="24"/>
              </w:rPr>
              <w:t xml:space="preserve"> </w:t>
            </w:r>
            <w:r w:rsidRPr="00995531">
              <w:rPr>
                <w:sz w:val="24"/>
                <w:szCs w:val="24"/>
              </w:rPr>
              <w:t>społecznych</w:t>
            </w:r>
          </w:p>
        </w:tc>
        <w:tc>
          <w:tcPr>
            <w:tcW w:w="1395" w:type="dxa"/>
            <w:vAlign w:val="center"/>
          </w:tcPr>
          <w:p w:rsidR="00B84999" w:rsidRPr="00E6446C" w:rsidRDefault="00584122" w:rsidP="0022316B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K1P_W05</w:t>
            </w:r>
          </w:p>
        </w:tc>
      </w:tr>
      <w:tr w:rsidR="00B84999" w:rsidRPr="00E6446C" w:rsidTr="005406F0">
        <w:trPr>
          <w:cantSplit/>
        </w:trPr>
        <w:tc>
          <w:tcPr>
            <w:tcW w:w="908" w:type="dxa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right w:val="nil"/>
            </w:tcBorders>
          </w:tcPr>
          <w:p w:rsidR="00B84999" w:rsidRPr="00E6446C" w:rsidRDefault="00B84999" w:rsidP="005406F0">
            <w:pPr>
              <w:rPr>
                <w:sz w:val="24"/>
                <w:szCs w:val="24"/>
                <w:lang w:eastAsia="en-US"/>
              </w:rPr>
            </w:pPr>
            <w:r w:rsidRPr="00995531">
              <w:rPr>
                <w:sz w:val="24"/>
                <w:szCs w:val="24"/>
              </w:rPr>
              <w:t>Stosuje i interpretuje przepisy prawa oraz umowy obrotu gospodarczego</w:t>
            </w:r>
          </w:p>
        </w:tc>
        <w:tc>
          <w:tcPr>
            <w:tcW w:w="1395" w:type="dxa"/>
            <w:vAlign w:val="center"/>
          </w:tcPr>
          <w:p w:rsidR="00B84999" w:rsidRPr="00E6446C" w:rsidRDefault="00584122" w:rsidP="005406F0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K1P_U07</w:t>
            </w:r>
          </w:p>
        </w:tc>
      </w:tr>
      <w:tr w:rsidR="00B84999" w:rsidRPr="00E6446C" w:rsidTr="005406F0">
        <w:trPr>
          <w:cantSplit/>
        </w:trPr>
        <w:tc>
          <w:tcPr>
            <w:tcW w:w="908" w:type="dxa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right w:val="nil"/>
            </w:tcBorders>
          </w:tcPr>
          <w:p w:rsidR="00B84999" w:rsidRPr="000D1DF4" w:rsidRDefault="00B84999" w:rsidP="005406F0">
            <w:pPr>
              <w:rPr>
                <w:sz w:val="24"/>
                <w:szCs w:val="24"/>
                <w:lang w:eastAsia="en-US"/>
              </w:rPr>
            </w:pPr>
            <w:r w:rsidRPr="000D1DF4">
              <w:rPr>
                <w:sz w:val="24"/>
                <w:szCs w:val="24"/>
              </w:rPr>
              <w:t>Porusza się na rynku pracy i podejmuje lub zmienia zatrudnienia</w:t>
            </w:r>
          </w:p>
        </w:tc>
        <w:tc>
          <w:tcPr>
            <w:tcW w:w="1395" w:type="dxa"/>
            <w:vAlign w:val="center"/>
          </w:tcPr>
          <w:p w:rsidR="00B84999" w:rsidRPr="00E6446C" w:rsidRDefault="00584122" w:rsidP="005406F0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K1P_K05</w:t>
            </w:r>
          </w:p>
        </w:tc>
      </w:tr>
    </w:tbl>
    <w:p w:rsidR="00B84999" w:rsidRPr="00E6446C" w:rsidRDefault="00B84999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B84999" w:rsidRPr="00E6446C" w:rsidTr="005406F0">
        <w:tc>
          <w:tcPr>
            <w:tcW w:w="10008" w:type="dxa"/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B84999" w:rsidRPr="00E6446C" w:rsidTr="005406F0">
        <w:tc>
          <w:tcPr>
            <w:tcW w:w="10008" w:type="dxa"/>
            <w:shd w:val="pct15" w:color="auto" w:fill="FFFFFF"/>
          </w:tcPr>
          <w:p w:rsidR="00B84999" w:rsidRPr="00E6446C" w:rsidRDefault="00B84999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Wykład</w:t>
            </w:r>
          </w:p>
        </w:tc>
      </w:tr>
      <w:tr w:rsidR="00B84999" w:rsidRPr="00E6446C" w:rsidTr="005406F0">
        <w:tc>
          <w:tcPr>
            <w:tcW w:w="10008" w:type="dxa"/>
          </w:tcPr>
          <w:p w:rsidR="00B84999" w:rsidRPr="00E6446C" w:rsidRDefault="00584122" w:rsidP="00584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Pojęcie prawa socjalnego; </w:t>
            </w:r>
            <w:r w:rsidR="00B84999">
              <w:rPr>
                <w:sz w:val="24"/>
                <w:szCs w:val="24"/>
              </w:rPr>
              <w:t>Techniki zabezpieczenia społecznego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Zakres podmiotowy ubezpieczeń społecznych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Składki na ubezpieczenia społeczne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Fundusze ubezpieczeń społecznych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Emerytury w systemie zdefiniowanego świadczenia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Emerytury w systemie zdefiniowanej składki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Renta z tytułu niezdolności do pracy i renta szkoleniowa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Renta rodzinna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Świadczenia przyznawane w szczególnym trybie oraz dodatki do emerytur i rent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Waloryzacja świadczeń emerytalno-rentowych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Zasiłek chorobowy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Inne świadczenia z ubezpieczenia chorobowego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>Świadczenia z ubezpieczenia wypadkowego</w:t>
            </w:r>
            <w:r>
              <w:rPr>
                <w:sz w:val="24"/>
                <w:szCs w:val="24"/>
              </w:rPr>
              <w:t xml:space="preserve">; </w:t>
            </w:r>
            <w:r w:rsidR="00B84999">
              <w:rPr>
                <w:sz w:val="24"/>
                <w:szCs w:val="24"/>
              </w:rPr>
              <w:t xml:space="preserve">Świadczenia rodzinne </w:t>
            </w:r>
          </w:p>
        </w:tc>
      </w:tr>
      <w:tr w:rsidR="00B84999" w:rsidRPr="00E6446C" w:rsidTr="005406F0">
        <w:tc>
          <w:tcPr>
            <w:tcW w:w="10008" w:type="dxa"/>
            <w:shd w:val="pct15" w:color="auto" w:fill="FFFFFF"/>
          </w:tcPr>
          <w:p w:rsidR="00B84999" w:rsidRPr="00E6446C" w:rsidRDefault="00B84999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Ćwiczenia</w:t>
            </w:r>
          </w:p>
        </w:tc>
      </w:tr>
      <w:tr w:rsidR="00B84999" w:rsidRPr="00E6446C" w:rsidTr="005406F0">
        <w:tc>
          <w:tcPr>
            <w:tcW w:w="10008" w:type="dxa"/>
          </w:tcPr>
          <w:p w:rsidR="00B84999" w:rsidRPr="00E6446C" w:rsidRDefault="00B84999" w:rsidP="00584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podmiotowy ubezpieczeń społecznych</w:t>
            </w:r>
            <w:r w:rsidR="0058412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Składki na ubezpieczenia społeczne</w:t>
            </w:r>
            <w:r w:rsidR="0058412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Ustalanie wysokości emerytury w systemie zdefiniowanego świadczenia</w:t>
            </w:r>
            <w:r w:rsidR="0058412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Ustalanie wysokości emerytury w systemie zdefiniowanej składki</w:t>
            </w:r>
            <w:r w:rsidR="0058412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Ustalanie wysokości emerytury częściowej, pomostowej i okresowej emerytury kapitałowej</w:t>
            </w:r>
            <w:r w:rsidR="0058412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Ustalanie wysokości renty z tytułu niezdolności do pracy i renty szkoleniowej</w:t>
            </w:r>
            <w:r w:rsidR="0058412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Ustalanie wysokości renty rodzinnej</w:t>
            </w:r>
            <w:r w:rsidR="0058412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Prawo do zasiłku chorobowego i świadczenia rehabilitacyjnego </w:t>
            </w:r>
            <w:r>
              <w:rPr>
                <w:sz w:val="24"/>
                <w:szCs w:val="24"/>
              </w:rPr>
              <w:lastRenderedPageBreak/>
              <w:t>oraz ich wysokość</w:t>
            </w:r>
            <w:r w:rsidR="0058412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Prawo do zasiłku macierzyńskiego</w:t>
            </w:r>
            <w:r w:rsidRPr="00E644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zasiłku opiekuńczego oraz ich wysokość</w:t>
            </w:r>
            <w:r w:rsidR="0058412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Świadczenia z ubezpieczenia wypadkowego na tle świadczeń z ubezpieczenia chorobowego i rentowego</w:t>
            </w:r>
          </w:p>
        </w:tc>
      </w:tr>
      <w:tr w:rsidR="00B84999" w:rsidRPr="00E6446C" w:rsidTr="005406F0">
        <w:tc>
          <w:tcPr>
            <w:tcW w:w="10008" w:type="dxa"/>
            <w:shd w:val="pct15" w:color="auto" w:fill="FFFFFF"/>
          </w:tcPr>
          <w:p w:rsidR="00B84999" w:rsidRPr="00E6446C" w:rsidRDefault="00B84999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lastRenderedPageBreak/>
              <w:t>Laboratorium</w:t>
            </w:r>
          </w:p>
        </w:tc>
      </w:tr>
      <w:tr w:rsidR="00B84999" w:rsidRPr="00E6446C" w:rsidTr="005406F0">
        <w:tc>
          <w:tcPr>
            <w:tcW w:w="10008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</w:p>
        </w:tc>
      </w:tr>
      <w:tr w:rsidR="00B84999" w:rsidRPr="00E6446C" w:rsidTr="005406F0">
        <w:tc>
          <w:tcPr>
            <w:tcW w:w="10008" w:type="dxa"/>
            <w:shd w:val="pct15" w:color="auto" w:fill="FFFFFF"/>
          </w:tcPr>
          <w:p w:rsidR="00B84999" w:rsidRPr="00E6446C" w:rsidRDefault="00B84999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B84999" w:rsidRPr="00E6446C" w:rsidTr="005406F0">
        <w:tc>
          <w:tcPr>
            <w:tcW w:w="10008" w:type="dxa"/>
            <w:tcBorders>
              <w:bottom w:val="single" w:sz="12" w:space="0" w:color="auto"/>
            </w:tcBorders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</w:p>
        </w:tc>
      </w:tr>
    </w:tbl>
    <w:p w:rsidR="00B84999" w:rsidRPr="00E6446C" w:rsidRDefault="00B84999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B84999" w:rsidRPr="00E6446C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</w:tcBorders>
          </w:tcPr>
          <w:p w:rsidR="00B84999" w:rsidRDefault="00B84999" w:rsidP="00642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Wypych-Żywicka (red.) </w:t>
            </w:r>
            <w:r w:rsidRPr="006423E7">
              <w:rPr>
                <w:i/>
                <w:sz w:val="24"/>
                <w:szCs w:val="24"/>
              </w:rPr>
              <w:t>Leksykon prawa ubezpieczeń społecznych. 100 podstawowych pojęć</w:t>
            </w:r>
            <w:r>
              <w:rPr>
                <w:sz w:val="24"/>
                <w:szCs w:val="24"/>
              </w:rPr>
              <w:t xml:space="preserve">, C.H. Beck, Warszawa 2011 r. </w:t>
            </w:r>
          </w:p>
          <w:p w:rsidR="00B84999" w:rsidRPr="00E6446C" w:rsidRDefault="00B84999" w:rsidP="00642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Szpor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System ubezpieczeń społecznych. Zagadnienia podstawowe </w:t>
            </w:r>
            <w:proofErr w:type="spellStart"/>
            <w:r>
              <w:rPr>
                <w:sz w:val="24"/>
                <w:szCs w:val="24"/>
              </w:rPr>
              <w:t>LexisNexis</w:t>
            </w:r>
            <w:proofErr w:type="spellEnd"/>
            <w:r>
              <w:rPr>
                <w:sz w:val="24"/>
                <w:szCs w:val="24"/>
              </w:rPr>
              <w:t xml:space="preserve">, Warszawa 2013 r.  </w:t>
            </w:r>
          </w:p>
        </w:tc>
      </w:tr>
      <w:tr w:rsidR="00B84999" w:rsidRPr="00E6446C" w:rsidTr="005406F0">
        <w:tc>
          <w:tcPr>
            <w:tcW w:w="2448" w:type="dxa"/>
            <w:tcBorders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B84999" w:rsidRPr="006423E7" w:rsidRDefault="00B84999" w:rsidP="00002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Jędrasik-Jankowska </w:t>
            </w:r>
            <w:r>
              <w:rPr>
                <w:i/>
                <w:sz w:val="24"/>
                <w:szCs w:val="24"/>
              </w:rPr>
              <w:t xml:space="preserve">Pojęcia i konstrukcje prawne ubezpieczeń społecznych </w:t>
            </w:r>
            <w:proofErr w:type="spellStart"/>
            <w:r>
              <w:rPr>
                <w:sz w:val="24"/>
                <w:szCs w:val="24"/>
              </w:rPr>
              <w:t>LexisNexis</w:t>
            </w:r>
            <w:proofErr w:type="spellEnd"/>
            <w:r>
              <w:rPr>
                <w:sz w:val="24"/>
                <w:szCs w:val="24"/>
              </w:rPr>
              <w:t xml:space="preserve">, Warszawa 2012 r. </w:t>
            </w:r>
          </w:p>
        </w:tc>
      </w:tr>
    </w:tbl>
    <w:p w:rsidR="00B84999" w:rsidRPr="00E6446C" w:rsidRDefault="00B84999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B84999" w:rsidRPr="00E6446C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4999" w:rsidRPr="00783BD4" w:rsidRDefault="00B84999" w:rsidP="00783BD4">
            <w:pPr>
              <w:rPr>
                <w:sz w:val="24"/>
                <w:szCs w:val="24"/>
              </w:rPr>
            </w:pPr>
            <w:r w:rsidRPr="00783BD4">
              <w:rPr>
                <w:sz w:val="24"/>
                <w:szCs w:val="24"/>
              </w:rPr>
              <w:t>Wykład</w:t>
            </w:r>
          </w:p>
          <w:p w:rsidR="00B84999" w:rsidRPr="00783BD4" w:rsidRDefault="00B84999" w:rsidP="00783BD4">
            <w:pPr>
              <w:rPr>
                <w:sz w:val="24"/>
                <w:szCs w:val="24"/>
              </w:rPr>
            </w:pPr>
            <w:r w:rsidRPr="00783BD4">
              <w:rPr>
                <w:sz w:val="24"/>
                <w:szCs w:val="24"/>
              </w:rPr>
              <w:t>Samodzielne studiowanie tematyki wykładów</w:t>
            </w:r>
          </w:p>
          <w:p w:rsidR="00B84999" w:rsidRPr="00783BD4" w:rsidRDefault="00B84999" w:rsidP="00783BD4">
            <w:pPr>
              <w:rPr>
                <w:sz w:val="24"/>
                <w:szCs w:val="24"/>
              </w:rPr>
            </w:pPr>
            <w:r w:rsidRPr="00783BD4">
              <w:rPr>
                <w:sz w:val="24"/>
                <w:szCs w:val="24"/>
              </w:rPr>
              <w:t xml:space="preserve">Konsultacje z prowadzącym </w:t>
            </w:r>
          </w:p>
          <w:p w:rsidR="00B84999" w:rsidRPr="00E6446C" w:rsidRDefault="00B84999" w:rsidP="00783BD4">
            <w:pPr>
              <w:rPr>
                <w:sz w:val="24"/>
                <w:szCs w:val="24"/>
              </w:rPr>
            </w:pPr>
            <w:r w:rsidRPr="00783BD4">
              <w:rPr>
                <w:sz w:val="24"/>
                <w:szCs w:val="24"/>
              </w:rPr>
              <w:t>Przygotowanie się do zaliczenia</w:t>
            </w:r>
          </w:p>
        </w:tc>
      </w:tr>
      <w:tr w:rsidR="00B84999" w:rsidRPr="00E6446C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 efektu kształcenia</w:t>
            </w:r>
          </w:p>
        </w:tc>
      </w:tr>
      <w:tr w:rsidR="00B84999" w:rsidRPr="00E6446C" w:rsidTr="00584122">
        <w:trPr>
          <w:trHeight w:val="396"/>
        </w:trPr>
        <w:tc>
          <w:tcPr>
            <w:tcW w:w="8208" w:type="dxa"/>
            <w:gridSpan w:val="3"/>
            <w:tcBorders>
              <w:bottom w:val="single" w:sz="2" w:space="0" w:color="auto"/>
            </w:tcBorders>
          </w:tcPr>
          <w:p w:rsidR="00B84999" w:rsidRPr="00E6446C" w:rsidRDefault="00584122" w:rsidP="005406F0">
            <w:pPr>
              <w:rPr>
                <w:sz w:val="24"/>
                <w:szCs w:val="24"/>
              </w:rPr>
            </w:pPr>
            <w:r w:rsidRPr="00783BD4">
              <w:rPr>
                <w:sz w:val="24"/>
                <w:szCs w:val="24"/>
              </w:rPr>
              <w:t>Test</w:t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B84999" w:rsidRPr="00E6446C" w:rsidRDefault="00584122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</w:t>
            </w:r>
          </w:p>
        </w:tc>
      </w:tr>
      <w:tr w:rsidR="00B84999" w:rsidRPr="00E6446C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84999" w:rsidRPr="00783BD4" w:rsidRDefault="00B84999" w:rsidP="00783BD4">
            <w:pPr>
              <w:rPr>
                <w:sz w:val="24"/>
                <w:szCs w:val="24"/>
              </w:rPr>
            </w:pPr>
            <w:r w:rsidRPr="00783BD4">
              <w:rPr>
                <w:sz w:val="24"/>
                <w:szCs w:val="24"/>
              </w:rPr>
              <w:t>Test zaliczeniowy jednokrotnego wyboru składający się z 20 pytań,</w:t>
            </w:r>
          </w:p>
          <w:p w:rsidR="00B84999" w:rsidRPr="00E6446C" w:rsidRDefault="00B84999" w:rsidP="00783BD4">
            <w:pPr>
              <w:rPr>
                <w:sz w:val="24"/>
                <w:szCs w:val="24"/>
              </w:rPr>
            </w:pPr>
            <w:r w:rsidRPr="00783BD4">
              <w:rPr>
                <w:sz w:val="24"/>
                <w:szCs w:val="24"/>
              </w:rPr>
              <w:t>Warunkiem uzyskania zaliczenia jest udzielenie prawidłowej odpowiedzi na co najmniej 11 pytań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</w:tbl>
    <w:p w:rsidR="00B84999" w:rsidRPr="00E6446C" w:rsidRDefault="00B84999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B84999" w:rsidRPr="00E6446C" w:rsidTr="005406F0">
        <w:tc>
          <w:tcPr>
            <w:tcW w:w="10008" w:type="dxa"/>
            <w:gridSpan w:val="2"/>
            <w:tcBorders>
              <w:top w:val="single" w:sz="12" w:space="0" w:color="auto"/>
            </w:tcBorders>
          </w:tcPr>
          <w:p w:rsidR="00B84999" w:rsidRPr="00E6446C" w:rsidRDefault="00B84999" w:rsidP="005406F0">
            <w:pPr>
              <w:jc w:val="center"/>
              <w:rPr>
                <w:b/>
                <w:sz w:val="24"/>
                <w:szCs w:val="24"/>
              </w:rPr>
            </w:pPr>
          </w:p>
          <w:p w:rsidR="00B84999" w:rsidRPr="00E6446C" w:rsidRDefault="00B84999" w:rsidP="005406F0">
            <w:pPr>
              <w:jc w:val="center"/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NAKŁAD PRACY STUDENTA</w:t>
            </w:r>
          </w:p>
          <w:p w:rsidR="00B84999" w:rsidRPr="00E6446C" w:rsidRDefault="00B84999" w:rsidP="005406F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B84999" w:rsidRPr="00E6446C" w:rsidTr="005406F0">
        <w:trPr>
          <w:trHeight w:val="263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B84999" w:rsidRPr="00E6446C" w:rsidRDefault="00B84999" w:rsidP="005406F0">
            <w:pPr>
              <w:jc w:val="center"/>
              <w:rPr>
                <w:color w:val="FF0000"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Liczba godzin  </w:t>
            </w:r>
          </w:p>
        </w:tc>
      </w:tr>
      <w:tr w:rsidR="00B84999" w:rsidRPr="00E6446C" w:rsidTr="005406F0">
        <w:trPr>
          <w:trHeight w:val="262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84999" w:rsidRPr="00E6446C" w:rsidTr="005406F0">
        <w:trPr>
          <w:trHeight w:val="262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B84999" w:rsidRPr="00E6446C" w:rsidRDefault="00584122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84999" w:rsidRPr="00E6446C" w:rsidTr="005406F0">
        <w:trPr>
          <w:trHeight w:val="262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Udział w ćwiczeniach audytoryjnych i laboratoryjnych</w:t>
            </w:r>
            <w:r w:rsidR="006B30EE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84999" w:rsidRPr="00E6446C" w:rsidTr="005406F0">
        <w:trPr>
          <w:trHeight w:val="262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Samodzielne przygotowywanie się do ćwiczeń</w:t>
            </w:r>
            <w:r w:rsidR="006B30EE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B84999" w:rsidRPr="00E6446C" w:rsidRDefault="00584122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84999" w:rsidRPr="00E6446C" w:rsidTr="005406F0">
        <w:trPr>
          <w:trHeight w:val="262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projektu / eseju / itp.</w:t>
            </w:r>
            <w:r w:rsidRPr="00E6446C">
              <w:rPr>
                <w:sz w:val="24"/>
                <w:szCs w:val="24"/>
                <w:vertAlign w:val="superscript"/>
              </w:rPr>
              <w:t xml:space="preserve"> </w:t>
            </w:r>
            <w:r w:rsidR="006B30E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B84999" w:rsidRPr="00E6446C" w:rsidTr="005406F0">
        <w:trPr>
          <w:trHeight w:val="262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B84999" w:rsidRPr="00E6446C" w:rsidRDefault="00584122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84999" w:rsidRPr="00E6446C" w:rsidTr="005406F0">
        <w:trPr>
          <w:trHeight w:val="262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B84999" w:rsidRPr="00783BD4" w:rsidRDefault="00B84999" w:rsidP="005406F0">
            <w:pPr>
              <w:jc w:val="center"/>
              <w:rPr>
                <w:sz w:val="24"/>
                <w:szCs w:val="24"/>
              </w:rPr>
            </w:pPr>
            <w:r w:rsidRPr="00783BD4">
              <w:rPr>
                <w:sz w:val="24"/>
                <w:szCs w:val="24"/>
              </w:rPr>
              <w:t>5</w:t>
            </w:r>
          </w:p>
        </w:tc>
      </w:tr>
      <w:tr w:rsidR="00B84999" w:rsidRPr="00E6446C" w:rsidTr="005406F0">
        <w:trPr>
          <w:trHeight w:val="262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B84999" w:rsidRPr="00E6446C" w:rsidRDefault="00B84999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B84999" w:rsidRPr="00E6446C" w:rsidTr="005406F0">
        <w:trPr>
          <w:trHeight w:val="262"/>
        </w:trPr>
        <w:tc>
          <w:tcPr>
            <w:tcW w:w="5211" w:type="dxa"/>
          </w:tcPr>
          <w:p w:rsidR="00B84999" w:rsidRPr="00E6446C" w:rsidRDefault="00B84999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B84999" w:rsidRPr="00D52A30" w:rsidRDefault="00D52A30" w:rsidP="005406F0">
            <w:pPr>
              <w:jc w:val="center"/>
              <w:rPr>
                <w:b/>
                <w:sz w:val="24"/>
                <w:szCs w:val="24"/>
              </w:rPr>
            </w:pPr>
            <w:r w:rsidRPr="00D52A30">
              <w:rPr>
                <w:b/>
                <w:sz w:val="24"/>
                <w:szCs w:val="24"/>
              </w:rPr>
              <w:t>80</w:t>
            </w:r>
          </w:p>
        </w:tc>
      </w:tr>
      <w:tr w:rsidR="00B84999" w:rsidRPr="00E6446C" w:rsidTr="00D52A30">
        <w:trPr>
          <w:trHeight w:val="236"/>
        </w:trPr>
        <w:tc>
          <w:tcPr>
            <w:tcW w:w="5211" w:type="dxa"/>
            <w:shd w:val="clear" w:color="auto" w:fill="C0C0C0"/>
          </w:tcPr>
          <w:p w:rsidR="00B84999" w:rsidRPr="00E6446C" w:rsidRDefault="00B84999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B84999" w:rsidRPr="00E6446C" w:rsidRDefault="00584122" w:rsidP="00D52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84999" w:rsidRPr="00E6446C" w:rsidTr="00D52A30">
        <w:trPr>
          <w:trHeight w:val="262"/>
        </w:trPr>
        <w:tc>
          <w:tcPr>
            <w:tcW w:w="5211" w:type="dxa"/>
            <w:shd w:val="clear" w:color="auto" w:fill="C0C0C0"/>
          </w:tcPr>
          <w:p w:rsidR="00B84999" w:rsidRPr="00E6446C" w:rsidRDefault="00B84999" w:rsidP="005406F0">
            <w:pPr>
              <w:rPr>
                <w:sz w:val="24"/>
                <w:szCs w:val="24"/>
                <w:vertAlign w:val="superscript"/>
              </w:rPr>
            </w:pPr>
            <w:r w:rsidRPr="00E6446C">
              <w:rPr>
                <w:sz w:val="24"/>
                <w:szCs w:val="24"/>
              </w:rPr>
              <w:t>Liczba p. ECTS związana z zajęciami praktycznymi</w:t>
            </w:r>
            <w:r w:rsidRPr="00E6446C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  <w:vAlign w:val="center"/>
          </w:tcPr>
          <w:p w:rsidR="00B84999" w:rsidRPr="00E6446C" w:rsidRDefault="00D52A30" w:rsidP="00D52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  <w:tr w:rsidR="00B84999" w:rsidRPr="00E6446C" w:rsidTr="00D52A30">
        <w:trPr>
          <w:trHeight w:val="262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C0C0C0"/>
          </w:tcPr>
          <w:p w:rsidR="00B84999" w:rsidRPr="00E6446C" w:rsidRDefault="00B84999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B84999" w:rsidRPr="008E4BC2" w:rsidRDefault="00D52A30" w:rsidP="00D52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</w:tbl>
    <w:p w:rsidR="00B84999" w:rsidRDefault="00B84999"/>
    <w:sectPr w:rsidR="00B84999" w:rsidSect="002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381F24"/>
    <w:multiLevelType w:val="hybridMultilevel"/>
    <w:tmpl w:val="33827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A97C6E"/>
    <w:multiLevelType w:val="hybridMultilevel"/>
    <w:tmpl w:val="10F29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52D06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026D5"/>
    <w:rsid w:val="000026D5"/>
    <w:rsid w:val="000D1DF4"/>
    <w:rsid w:val="001C5AA1"/>
    <w:rsid w:val="0022316B"/>
    <w:rsid w:val="002370F3"/>
    <w:rsid w:val="00410868"/>
    <w:rsid w:val="005406F0"/>
    <w:rsid w:val="00547BC1"/>
    <w:rsid w:val="00584122"/>
    <w:rsid w:val="00585ABB"/>
    <w:rsid w:val="005B3FEB"/>
    <w:rsid w:val="006423E7"/>
    <w:rsid w:val="00671EB4"/>
    <w:rsid w:val="006B30EE"/>
    <w:rsid w:val="007442AE"/>
    <w:rsid w:val="0077539C"/>
    <w:rsid w:val="00783BD4"/>
    <w:rsid w:val="00784A71"/>
    <w:rsid w:val="008D0908"/>
    <w:rsid w:val="008E4BC2"/>
    <w:rsid w:val="008E6524"/>
    <w:rsid w:val="00995531"/>
    <w:rsid w:val="00AD49EB"/>
    <w:rsid w:val="00B84999"/>
    <w:rsid w:val="00B95BC7"/>
    <w:rsid w:val="00CD2194"/>
    <w:rsid w:val="00D52A30"/>
    <w:rsid w:val="00E6446C"/>
    <w:rsid w:val="00F6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26D5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026D5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026D5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223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Zespół Kierunku</vt:lpstr>
    </vt:vector>
  </TitlesOfParts>
  <Company>PWSZ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Zespół Kierunku</dc:title>
  <dc:subject/>
  <dc:creator>katarzyna olszewska</dc:creator>
  <cp:keywords/>
  <dc:description/>
  <cp:lastModifiedBy>PWSZ</cp:lastModifiedBy>
  <cp:revision>3</cp:revision>
  <cp:lastPrinted>2014-05-12T09:46:00Z</cp:lastPrinted>
  <dcterms:created xsi:type="dcterms:W3CDTF">2014-05-12T09:49:00Z</dcterms:created>
  <dcterms:modified xsi:type="dcterms:W3CDTF">2016-08-02T10:14:00Z</dcterms:modified>
</cp:coreProperties>
</file>